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老年大学协会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老年大学省级示范校评估考核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标准</w:t>
      </w:r>
    </w:p>
    <w:tbl>
      <w:tblPr>
        <w:tblStyle w:val="5"/>
        <w:tblW w:w="633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885"/>
        <w:gridCol w:w="7110"/>
        <w:gridCol w:w="915"/>
        <w:gridCol w:w="9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项目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条目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基本要求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标准分值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自评分值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 w:bidi="ar"/>
              </w:rPr>
              <w:t>建设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20分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 w:bidi="ar"/>
              </w:rPr>
              <w:t>架构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1. 注重学校党建工作，设</w:t>
            </w: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有党组织，架构齐全，有专兼职负责人。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生活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2. “三会一课”有序。有活动阵地，组织生活持续，组织活动开展正常，并有记录。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3.组建党员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为主导的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志愿者队伍。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思政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课程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4.设立思想政治教育课程。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思政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活动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5.开展习近平新时代中国特色社会主义思想、社会主义核心价值观、党史国史、革命传统教育、传统文化、时事政策学习活动。每学期不少于2个课时。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基本条件100分</w:t>
            </w: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  <w:lang w:eastAsia="zh-CN"/>
              </w:rPr>
              <w:t>领导重视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6.党委、政府明确有领导分管老年教育工作。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7.老年大学工作摆上党政领导议事日程，每年听取工作汇报一次以上，并切实帮助解决办学中实际困难和问题。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8.老年教育发展纳入本地经济社会发展、教育事业发展规划。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班子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9.主动向党委、政府汇报工作，积极争取政策支持。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10.</w:t>
            </w:r>
            <w:r>
              <w:rPr>
                <w:rStyle w:val="11"/>
                <w:rFonts w:hint="default"/>
                <w:lang w:bidi="ar"/>
              </w:rPr>
              <w:t>具备较高政治素质和管理能力，分工明确、各司其职、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团结协作、开拓奋进、民主实干、业绩突出。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11</w:t>
            </w:r>
            <w:r>
              <w:rPr>
                <w:rStyle w:val="11"/>
                <w:rFonts w:hint="default"/>
                <w:lang w:bidi="ar"/>
              </w:rPr>
              <w:t>.议事决策机制</w:t>
            </w:r>
            <w:r>
              <w:rPr>
                <w:rStyle w:val="11"/>
                <w:rFonts w:hint="eastAsia"/>
                <w:lang w:eastAsia="zh-CN" w:bidi="ar"/>
              </w:rPr>
              <w:t>完备。</w:t>
            </w:r>
            <w:r>
              <w:rPr>
                <w:rStyle w:val="11"/>
                <w:rFonts w:hint="default"/>
                <w:lang w:bidi="ar"/>
              </w:rPr>
              <w:t>会议纪要</w:t>
            </w:r>
            <w:r>
              <w:rPr>
                <w:rStyle w:val="11"/>
                <w:rFonts w:hint="eastAsia"/>
                <w:lang w:eastAsia="zh-CN" w:bidi="ar"/>
              </w:rPr>
              <w:t>规范完整</w:t>
            </w:r>
            <w:r>
              <w:rPr>
                <w:rStyle w:val="11"/>
                <w:rFonts w:hint="default"/>
                <w:lang w:bidi="ar"/>
              </w:rPr>
              <w:t>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12"/>
                <w:rFonts w:hint="eastAsia" w:eastAsia="宋体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12"/>
                <w:rFonts w:hint="eastAsia" w:eastAsia="宋体"/>
                <w:lang w:eastAsia="zh-CN" w:bidi="ar"/>
              </w:rPr>
            </w:pPr>
            <w:r>
              <w:rPr>
                <w:rStyle w:val="13"/>
                <w:rFonts w:hint="default"/>
                <w:lang w:bidi="ar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Style w:val="13"/>
                <w:rFonts w:hint="default"/>
                <w:lang w:bidi="ar"/>
              </w:rPr>
              <w:t>队伍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12</w:t>
            </w:r>
            <w:r>
              <w:rPr>
                <w:rStyle w:val="11"/>
                <w:rFonts w:hint="default"/>
                <w:lang w:bidi="ar"/>
              </w:rPr>
              <w:t>.专兼职管理队伍</w:t>
            </w:r>
            <w:r>
              <w:rPr>
                <w:rStyle w:val="11"/>
                <w:rFonts w:hint="eastAsia"/>
                <w:lang w:eastAsia="zh-CN" w:bidi="ar"/>
              </w:rPr>
              <w:t>。</w:t>
            </w:r>
            <w:r>
              <w:rPr>
                <w:rStyle w:val="11"/>
                <w:rFonts w:hint="default"/>
                <w:lang w:bidi="ar"/>
              </w:rPr>
              <w:t>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不少于50人，</w:t>
            </w:r>
            <w:r>
              <w:rPr>
                <w:rStyle w:val="11"/>
                <w:rFonts w:hint="eastAsia"/>
                <w:lang w:eastAsia="zh-CN" w:bidi="ar"/>
              </w:rPr>
              <w:t>设区的</w:t>
            </w:r>
            <w:r>
              <w:rPr>
                <w:rStyle w:val="11"/>
                <w:rFonts w:hint="default"/>
                <w:lang w:bidi="ar"/>
              </w:rPr>
              <w:t>市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不少于20人，县（市、区）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不少于5人（包括行政、教务、教学、系主任、班主任等管理人员）。其中，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在编专职工作人员</w:t>
            </w:r>
            <w:r>
              <w:rPr>
                <w:rStyle w:val="11"/>
                <w:rFonts w:hint="default"/>
                <w:lang w:bidi="ar"/>
              </w:rPr>
              <w:t>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20人及以上，</w:t>
            </w:r>
            <w:r>
              <w:rPr>
                <w:rStyle w:val="11"/>
                <w:rFonts w:hint="eastAsia"/>
                <w:lang w:eastAsia="zh-CN" w:bidi="ar"/>
              </w:rPr>
              <w:t>设区的</w:t>
            </w:r>
            <w:r>
              <w:rPr>
                <w:rStyle w:val="11"/>
                <w:rFonts w:hint="default"/>
                <w:lang w:bidi="ar"/>
              </w:rPr>
              <w:t>市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5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人</w:t>
            </w:r>
            <w:r>
              <w:rPr>
                <w:rStyle w:val="11"/>
                <w:rFonts w:hint="default"/>
                <w:lang w:bidi="ar"/>
              </w:rPr>
              <w:t>及以上</w:t>
            </w:r>
            <w:r>
              <w:rPr>
                <w:rStyle w:val="10"/>
                <w:rFonts w:hint="eastAsia" w:ascii="宋体" w:hAnsi="宋体" w:cs="宋体"/>
                <w:lang w:bidi="ar"/>
              </w:rPr>
              <w:t>，县</w:t>
            </w:r>
            <w:r>
              <w:rPr>
                <w:rStyle w:val="11"/>
                <w:rFonts w:hint="default"/>
                <w:lang w:bidi="ar"/>
              </w:rPr>
              <w:t>（市、区）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2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人</w:t>
            </w:r>
            <w:r>
              <w:rPr>
                <w:rStyle w:val="11"/>
                <w:rFonts w:hint="default"/>
                <w:lang w:bidi="ar"/>
              </w:rPr>
              <w:t>及以上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工作人员爱岗敬业、开拓实干、勤于服务，并具有一定的文化素质，大专以上文化程度占</w:t>
            </w:r>
            <w:r>
              <w:rPr>
                <w:rStyle w:val="10"/>
                <w:rFonts w:hint="eastAsia" w:ascii="宋体" w:hAnsi="宋体" w:cs="宋体"/>
                <w:lang w:val="en-US" w:eastAsia="zh-CN" w:bidi="ar"/>
              </w:rPr>
              <w:t>80%以上。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做到职责明确、</w:t>
            </w:r>
            <w:r>
              <w:rPr>
                <w:rStyle w:val="11"/>
                <w:rFonts w:hint="default"/>
                <w:lang w:bidi="ar"/>
              </w:rPr>
              <w:t>考核规范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师资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队伍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要有能满足教学要求和基本稳定的教师队伍，在本校任教</w:t>
            </w:r>
            <w:r>
              <w:rPr>
                <w:rStyle w:val="11"/>
                <w:rFonts w:hint="default"/>
                <w:lang w:bidi="ar"/>
              </w:rPr>
              <w:t>5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年以上的教师占</w:t>
            </w:r>
            <w:r>
              <w:rPr>
                <w:rStyle w:val="11"/>
                <w:rFonts w:hint="default"/>
                <w:lang w:bidi="ar"/>
              </w:rPr>
              <w:t>50%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以上。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师资队伍结构合理，</w:t>
            </w:r>
            <w:r>
              <w:rPr>
                <w:rStyle w:val="11"/>
                <w:rFonts w:hint="default"/>
                <w:lang w:bidi="ar"/>
              </w:rPr>
              <w:t>具有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中级职称及相关部门认定的专业资质，</w:t>
            </w:r>
            <w:r>
              <w:rPr>
                <w:rStyle w:val="11"/>
                <w:rFonts w:hint="default"/>
                <w:lang w:bidi="ar"/>
              </w:rPr>
              <w:t>省、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市级占教师</w:t>
            </w:r>
            <w:r>
              <w:rPr>
                <w:rStyle w:val="11"/>
                <w:rFonts w:hint="default"/>
                <w:lang w:bidi="ar"/>
              </w:rPr>
              <w:t>80%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以上，县</w:t>
            </w:r>
            <w:r>
              <w:rPr>
                <w:rStyle w:val="11"/>
                <w:rFonts w:hint="default"/>
                <w:lang w:bidi="ar"/>
              </w:rPr>
              <w:t>（市、区）</w:t>
            </w:r>
            <w:r>
              <w:rPr>
                <w:rStyle w:val="10"/>
                <w:rFonts w:hint="eastAsia" w:ascii="宋体" w:hAnsi="宋体" w:cs="宋体"/>
                <w:lang w:bidi="ar"/>
              </w:rPr>
              <w:t>级占</w:t>
            </w:r>
            <w:r>
              <w:rPr>
                <w:rStyle w:val="11"/>
                <w:rFonts w:hint="default"/>
                <w:lang w:bidi="ar"/>
              </w:rPr>
              <w:t>50%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以上。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Style w:val="11"/>
                <w:rFonts w:hint="eastAsia"/>
                <w:lang w:val="en-US" w:eastAsia="zh-CN"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.有完整的教学大纲、教学计划及教案。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.熟练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使</w:t>
            </w:r>
            <w:r>
              <w:rPr>
                <w:rStyle w:val="11"/>
                <w:rFonts w:hint="default" w:ascii="宋体" w:hAnsi="宋体" w:cs="宋体"/>
                <w:lang w:bidi="ar"/>
              </w:rPr>
              <w:t>用多媒体课件</w:t>
            </w:r>
            <w:r>
              <w:rPr>
                <w:rStyle w:val="11"/>
                <w:rFonts w:hint="default"/>
                <w:lang w:bidi="ar"/>
              </w:rPr>
              <w:t>教学</w:t>
            </w:r>
            <w:r>
              <w:rPr>
                <w:rStyle w:val="11"/>
                <w:rFonts w:hint="default"/>
                <w:lang w:eastAsia="zh-CN" w:bidi="ar"/>
              </w:rPr>
              <w:t>和网络教学。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重视总结教学经验，不断调整充实教学内容和改进教学方法，教学效果好，深受学员欢迎。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12"/>
                <w:rFonts w:hint="eastAsia" w:eastAsia="宋体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办学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Style w:val="13"/>
                <w:rFonts w:hint="default"/>
                <w:lang w:bidi="ar"/>
              </w:rPr>
              <w:t>条件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.有与办学规模相适应的独立、固定的办学场所。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(1)省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校建筑面积30000平方米以上（含30000平方米）。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(2)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建筑面积达到5000平方米以上（含5000平方米）；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(3)县（市、区）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建筑面积达到3000平方米以上（含3000平方米）；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(4)有相应的室外活动场所。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21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有适应现代</w:t>
            </w:r>
            <w:r>
              <w:rPr>
                <w:rStyle w:val="11"/>
                <w:rFonts w:hint="default"/>
                <w:lang w:bidi="ar"/>
              </w:rPr>
              <w:t>化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教学和办公需要的设备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。</w:t>
            </w:r>
            <w:r>
              <w:rPr>
                <w:rStyle w:val="11"/>
                <w:rFonts w:hint="default"/>
                <w:lang w:bidi="ar"/>
              </w:rPr>
              <w:t>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有15间及以上</w:t>
            </w:r>
            <w:r>
              <w:rPr>
                <w:rStyle w:val="11"/>
                <w:rFonts w:hint="eastAsia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5</w:t>
            </w:r>
            <w:r>
              <w:rPr>
                <w:rStyle w:val="10"/>
                <w:rFonts w:hint="eastAsia" w:ascii="宋体" w:hAnsi="宋体" w:cs="宋体"/>
                <w:lang w:bidi="ar"/>
              </w:rPr>
              <w:t>间</w:t>
            </w:r>
            <w:r>
              <w:rPr>
                <w:rStyle w:val="11"/>
                <w:rFonts w:hint="default"/>
                <w:lang w:bidi="ar"/>
              </w:rPr>
              <w:t>及以上</w:t>
            </w:r>
            <w:r>
              <w:rPr>
                <w:rStyle w:val="11"/>
                <w:rFonts w:hint="eastAsia"/>
                <w:lang w:eastAsia="zh-CN" w:bidi="ar"/>
              </w:rPr>
              <w:t>，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县</w:t>
            </w:r>
            <w:r>
              <w:rPr>
                <w:rStyle w:val="11"/>
                <w:rFonts w:hint="default"/>
                <w:lang w:bidi="ar"/>
              </w:rPr>
              <w:t>（市、区）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2</w:t>
            </w:r>
            <w:r>
              <w:rPr>
                <w:rStyle w:val="10"/>
                <w:rFonts w:hint="eastAsia" w:ascii="宋体" w:hAnsi="宋体" w:cs="宋体"/>
                <w:lang w:bidi="ar"/>
              </w:rPr>
              <w:t>间</w:t>
            </w:r>
            <w:r>
              <w:rPr>
                <w:rStyle w:val="11"/>
                <w:rFonts w:hint="default"/>
                <w:lang w:bidi="ar"/>
              </w:rPr>
              <w:t>及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以上多媒体教室。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22</w:t>
            </w:r>
            <w:r>
              <w:rPr>
                <w:rStyle w:val="11"/>
                <w:rFonts w:hint="default"/>
                <w:lang w:bidi="ar"/>
              </w:rPr>
              <w:t>.校园网络全覆盖。充分利用</w:t>
            </w:r>
            <w:r>
              <w:rPr>
                <w:rStyle w:val="11"/>
                <w:rFonts w:hint="eastAsia"/>
                <w:lang w:eastAsia="zh-CN" w:bidi="ar"/>
              </w:rPr>
              <w:t>现代化信息技术</w:t>
            </w:r>
            <w:r>
              <w:rPr>
                <w:rStyle w:val="11"/>
                <w:rFonts w:hint="default"/>
                <w:lang w:bidi="ar"/>
              </w:rPr>
              <w:t>，实现教学教务管理、行政办公等网络化、智能化。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12"/>
                <w:rFonts w:hint="eastAsia" w:eastAsia="宋体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办学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Style w:val="13"/>
                <w:rFonts w:hint="default"/>
                <w:lang w:bidi="ar"/>
              </w:rPr>
              <w:t>规模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能根据社会发展需要和学员</w:t>
            </w:r>
            <w:r>
              <w:rPr>
                <w:rStyle w:val="11"/>
                <w:rFonts w:hint="default"/>
                <w:lang w:bidi="ar"/>
              </w:rPr>
              <w:t>需求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开设课程，</w:t>
            </w:r>
            <w:r>
              <w:rPr>
                <w:rStyle w:val="11"/>
                <w:rFonts w:hint="default"/>
                <w:lang w:bidi="ar"/>
              </w:rPr>
              <w:t>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不少于40门70个班级，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不少于30</w:t>
            </w:r>
            <w:r>
              <w:rPr>
                <w:rStyle w:val="10"/>
                <w:rFonts w:hint="eastAsia" w:ascii="宋体" w:hAnsi="宋体" w:cs="宋体"/>
                <w:lang w:bidi="ar"/>
              </w:rPr>
              <w:t>门</w:t>
            </w:r>
            <w:r>
              <w:rPr>
                <w:rStyle w:val="11"/>
                <w:rFonts w:hint="default"/>
                <w:lang w:bidi="ar"/>
              </w:rPr>
              <w:t>60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个班级</w:t>
            </w:r>
            <w:r>
              <w:rPr>
                <w:rStyle w:val="11"/>
                <w:rFonts w:hint="default"/>
                <w:lang w:bidi="ar"/>
              </w:rPr>
              <w:t>以上</w:t>
            </w:r>
            <w:r>
              <w:rPr>
                <w:rStyle w:val="10"/>
                <w:rFonts w:hint="eastAsia" w:ascii="宋体" w:hAnsi="宋体" w:cs="宋体"/>
                <w:lang w:bidi="ar"/>
              </w:rPr>
              <w:t>，县</w:t>
            </w:r>
            <w:r>
              <w:rPr>
                <w:rStyle w:val="11"/>
                <w:rFonts w:hint="default"/>
                <w:lang w:bidi="ar"/>
              </w:rPr>
              <w:t>（市、区）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老年大学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不少于</w:t>
            </w:r>
            <w:r>
              <w:rPr>
                <w:rStyle w:val="11"/>
                <w:rFonts w:hint="default"/>
                <w:lang w:bidi="ar"/>
              </w:rPr>
              <w:t>15</w:t>
            </w:r>
            <w:r>
              <w:rPr>
                <w:rStyle w:val="10"/>
                <w:rFonts w:hint="eastAsia" w:ascii="宋体" w:hAnsi="宋体" w:cs="宋体"/>
                <w:lang w:bidi="ar"/>
              </w:rPr>
              <w:t>门</w:t>
            </w:r>
            <w:r>
              <w:rPr>
                <w:rStyle w:val="11"/>
                <w:rFonts w:hint="default"/>
                <w:lang w:bidi="ar"/>
              </w:rPr>
              <w:t>30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个班级。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在校学员数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。</w:t>
            </w:r>
            <w:r>
              <w:rPr>
                <w:rStyle w:val="11"/>
                <w:rFonts w:hint="default"/>
                <w:lang w:bidi="ar"/>
              </w:rPr>
              <w:t>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达到5000人次</w:t>
            </w:r>
            <w:r>
              <w:rPr>
                <w:rStyle w:val="11"/>
                <w:rFonts w:hint="eastAsia"/>
                <w:lang w:eastAsia="zh-CN" w:bidi="ar"/>
              </w:rPr>
              <w:t>以上（含</w:t>
            </w:r>
            <w:r>
              <w:rPr>
                <w:rStyle w:val="11"/>
                <w:rFonts w:hint="eastAsia"/>
                <w:lang w:val="en-US" w:eastAsia="zh-CN" w:bidi="ar"/>
              </w:rPr>
              <w:t>5000人次</w:t>
            </w:r>
            <w:r>
              <w:rPr>
                <w:rStyle w:val="11"/>
                <w:rFonts w:hint="eastAsia"/>
                <w:lang w:eastAsia="zh-CN" w:bidi="ar"/>
              </w:rPr>
              <w:t>）</w:t>
            </w:r>
            <w:r>
              <w:rPr>
                <w:rStyle w:val="11"/>
                <w:rFonts w:hint="default"/>
                <w:lang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0"/>
                <w:rFonts w:hint="eastAsia" w:ascii="宋体" w:hAnsi="宋体" w:cs="宋体"/>
                <w:lang w:bidi="ar"/>
              </w:rPr>
              <w:t>达到</w:t>
            </w:r>
            <w:r>
              <w:rPr>
                <w:rStyle w:val="11"/>
                <w:rFonts w:hint="default"/>
                <w:lang w:bidi="ar"/>
              </w:rPr>
              <w:t>2500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人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次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以上（含</w:t>
            </w:r>
            <w:r>
              <w:rPr>
                <w:rStyle w:val="11"/>
                <w:rFonts w:hint="default"/>
                <w:lang w:bidi="ar"/>
              </w:rPr>
              <w:t>2500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人）。县</w:t>
            </w:r>
            <w:r>
              <w:rPr>
                <w:rStyle w:val="11"/>
                <w:rFonts w:hint="default"/>
                <w:lang w:bidi="ar"/>
              </w:rPr>
              <w:t>（市、区）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老年大学</w:t>
            </w:r>
            <w:r>
              <w:rPr>
                <w:rStyle w:val="10"/>
                <w:rFonts w:hint="eastAsia" w:ascii="宋体" w:hAnsi="宋体" w:cs="宋体"/>
                <w:lang w:bidi="ar"/>
              </w:rPr>
              <w:t>达到</w:t>
            </w:r>
            <w:r>
              <w:rPr>
                <w:rStyle w:val="11"/>
                <w:rFonts w:hint="default"/>
                <w:lang w:bidi="ar"/>
              </w:rPr>
              <w:t>1500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人以上（含</w:t>
            </w:r>
            <w:r>
              <w:rPr>
                <w:rStyle w:val="11"/>
                <w:rFonts w:hint="default"/>
                <w:lang w:bidi="ar"/>
              </w:rPr>
              <w:t>1500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人）。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12"/>
                <w:rFonts w:hint="eastAsia" w:eastAsia="宋体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办学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Style w:val="13"/>
                <w:rFonts w:hint="default"/>
                <w:lang w:bidi="ar"/>
              </w:rPr>
              <w:t>经费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10"/>
                <w:rFonts w:hint="eastAsia" w:ascii="宋体" w:hAnsi="宋体" w:cs="宋体"/>
                <w:lang w:val="en-US" w:eastAsia="zh-CN" w:bidi="ar"/>
              </w:rPr>
              <w:t>5</w:t>
            </w:r>
            <w:r>
              <w:rPr>
                <w:rStyle w:val="10"/>
                <w:rFonts w:hint="default" w:ascii="宋体" w:hAnsi="宋体" w:cs="宋体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办学经费列入政府财政预算，并随当地经济社会和老年教育事业发展逐年增加，年初财政预算按上年度学员</w:t>
            </w:r>
            <w:r>
              <w:rPr>
                <w:rStyle w:val="10"/>
                <w:rFonts w:hint="default" w:ascii="宋体" w:hAnsi="宋体" w:cs="宋体"/>
                <w:lang w:bidi="ar"/>
              </w:rPr>
              <w:t>数</w:t>
            </w:r>
            <w:r>
              <w:rPr>
                <w:rStyle w:val="10"/>
                <w:rFonts w:hint="eastAsia" w:ascii="宋体" w:hAnsi="宋体" w:cs="宋体"/>
                <w:lang w:bidi="ar"/>
              </w:rPr>
              <w:t>计算，市级校生均</w:t>
            </w:r>
            <w:r>
              <w:rPr>
                <w:rStyle w:val="10"/>
                <w:rFonts w:hint="default" w:ascii="宋体" w:hAnsi="宋体" w:cs="宋体"/>
                <w:lang w:bidi="ar"/>
              </w:rPr>
              <w:t>300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元以上，县级校生均</w:t>
            </w:r>
            <w:r>
              <w:rPr>
                <w:rStyle w:val="10"/>
                <w:rFonts w:hint="default" w:ascii="宋体" w:hAnsi="宋体" w:cs="宋体"/>
                <w:lang w:bidi="ar"/>
              </w:rPr>
              <w:t>200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元以上（不包括基建、设备添置、重大活动的专项拨款）。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11"/>
                <w:rFonts w:hint="eastAsia"/>
                <w:lang w:val="en-US" w:eastAsia="zh-CN"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上缴财政的学费全额返还。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学校管理60分</w:t>
            </w: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12"/>
                <w:rFonts w:hint="eastAsia" w:eastAsia="宋体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Style w:val="13"/>
                <w:rFonts w:hint="default"/>
                <w:lang w:bidi="ar"/>
              </w:rPr>
              <w:t>管理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各项管理符合老年教育教学规律，体现为教学服务，为老年学员服务。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11"/>
                <w:rFonts w:hint="eastAsia"/>
                <w:lang w:val="en-US" w:eastAsia="zh-CN"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规章制度</w:t>
            </w:r>
            <w:r>
              <w:rPr>
                <w:rStyle w:val="11"/>
                <w:rFonts w:hint="default"/>
                <w:lang w:bidi="ar"/>
              </w:rPr>
              <w:t>齐全，兼具系统性、完整性和可操作性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。</w:t>
            </w:r>
            <w:r>
              <w:rPr>
                <w:rStyle w:val="11"/>
                <w:rFonts w:hint="default"/>
                <w:lang w:bidi="ar"/>
              </w:rPr>
              <w:t>制定的制度、修改、废除有明确的规定和流程。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Style w:val="11"/>
                <w:rFonts w:hint="eastAsia"/>
                <w:lang w:val="en-US" w:eastAsia="zh-CN"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有明确的管理工作目标和岗位职责，有完善、通畅的管理组织系统。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30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1"/>
                <w:rFonts w:hint="eastAsia"/>
                <w:lang w:eastAsia="zh-CN" w:bidi="ar"/>
              </w:rPr>
              <w:t>有严格的</w:t>
            </w:r>
            <w:r>
              <w:rPr>
                <w:rStyle w:val="11"/>
                <w:rFonts w:hint="default"/>
                <w:lang w:bidi="ar"/>
              </w:rPr>
              <w:t>财务制度</w:t>
            </w:r>
            <w:r>
              <w:rPr>
                <w:rStyle w:val="10"/>
                <w:rFonts w:hint="eastAsia" w:ascii="宋体" w:hAnsi="宋体" w:cs="宋体"/>
                <w:lang w:bidi="ar"/>
              </w:rPr>
              <w:t>，</w:t>
            </w:r>
            <w:r>
              <w:rPr>
                <w:rStyle w:val="11"/>
                <w:rFonts w:hint="default"/>
                <w:lang w:bidi="ar"/>
              </w:rPr>
              <w:t>合理安排、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使用教育经费，财务账目符合规范要求。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31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有规范</w:t>
            </w:r>
            <w:r>
              <w:rPr>
                <w:rStyle w:val="11"/>
                <w:rFonts w:hint="default"/>
                <w:lang w:bidi="ar"/>
              </w:rPr>
              <w:t>的</w:t>
            </w:r>
            <w:r>
              <w:rPr>
                <w:rStyle w:val="10"/>
                <w:rFonts w:hint="eastAsia" w:ascii="宋体" w:hAnsi="宋体" w:cs="宋体"/>
                <w:lang w:bidi="ar"/>
              </w:rPr>
              <w:t>管理学校</w:t>
            </w:r>
            <w:r>
              <w:rPr>
                <w:rStyle w:val="11"/>
                <w:rFonts w:hint="default"/>
                <w:lang w:bidi="ar"/>
              </w:rPr>
              <w:t>资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产及各类教学资源制度。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32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有档案室和规范的档案管理</w:t>
            </w:r>
            <w:r>
              <w:rPr>
                <w:rStyle w:val="11"/>
                <w:rFonts w:hint="default"/>
                <w:lang w:bidi="ar"/>
              </w:rPr>
              <w:t>及制度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有定期组织工作人员集中业务学习培训。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管理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.设教务教学部门</w:t>
            </w:r>
            <w:r>
              <w:rPr>
                <w:rStyle w:val="11"/>
                <w:rFonts w:hint="eastAsia"/>
                <w:lang w:eastAsia="zh-CN" w:bidi="ar"/>
              </w:rPr>
              <w:t>，</w:t>
            </w:r>
            <w:r>
              <w:rPr>
                <w:rStyle w:val="11"/>
                <w:rFonts w:hint="default"/>
                <w:lang w:bidi="ar"/>
              </w:rPr>
              <w:t>配备专职管理人员。专职管理人员省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、县（市、区）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分别不少于8、4、2人。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有健全的教学管理制度，有教学工作计划和各学科教学进度安排表。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有规范的教学、教师、学员档案资料。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Style w:val="11"/>
                <w:rFonts w:hint="eastAsia"/>
                <w:lang w:val="en-US" w:eastAsia="zh-CN"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.基于校园文化和地域特点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开设</w:t>
            </w:r>
            <w:r>
              <w:rPr>
                <w:rStyle w:val="11"/>
                <w:rFonts w:hint="default"/>
                <w:lang w:bidi="ar"/>
              </w:rPr>
              <w:t>有一定数量的</w:t>
            </w:r>
            <w:r>
              <w:rPr>
                <w:rStyle w:val="10"/>
                <w:rFonts w:hint="eastAsia" w:ascii="宋体" w:hAnsi="宋体" w:cs="宋体"/>
                <w:lang w:bidi="ar"/>
              </w:rPr>
              <w:t>特色课程，主要专业（课程）</w:t>
            </w:r>
            <w:r>
              <w:rPr>
                <w:rStyle w:val="11"/>
                <w:rFonts w:hint="default" w:ascii="宋体" w:hAnsi="宋体" w:cs="宋体"/>
                <w:lang w:bidi="ar"/>
              </w:rPr>
              <w:t>实行</w:t>
            </w:r>
            <w:r>
              <w:rPr>
                <w:rStyle w:val="11"/>
                <w:rFonts w:hint="default"/>
                <w:lang w:bidi="ar"/>
              </w:rPr>
              <w:t>“基础、提高、研修”</w:t>
            </w:r>
            <w:r>
              <w:rPr>
                <w:rStyle w:val="11"/>
                <w:rFonts w:hint="default" w:ascii="宋体" w:hAnsi="宋体" w:cs="宋体"/>
                <w:lang w:bidi="ar"/>
              </w:rPr>
              <w:t>层次</w:t>
            </w:r>
            <w:r>
              <w:rPr>
                <w:rStyle w:val="11"/>
                <w:rFonts w:hint="default"/>
                <w:lang w:bidi="ar"/>
              </w:rPr>
              <w:t>性</w:t>
            </w:r>
            <w:r>
              <w:rPr>
                <w:rStyle w:val="11"/>
                <w:rFonts w:hint="default" w:ascii="宋体" w:hAnsi="宋体" w:cs="宋体"/>
                <w:lang w:bidi="ar"/>
              </w:rPr>
              <w:t>教学。</w:t>
            </w:r>
            <w:r>
              <w:rPr>
                <w:rStyle w:val="11"/>
                <w:rFonts w:hint="default"/>
                <w:lang w:bidi="ar"/>
              </w:rPr>
              <w:t>近</w:t>
            </w:r>
            <w:r>
              <w:rPr>
                <w:rStyle w:val="11"/>
                <w:rFonts w:hint="default"/>
                <w:lang w:eastAsia="zh-CN" w:bidi="ar"/>
              </w:rPr>
              <w:t>三</w:t>
            </w:r>
            <w:r>
              <w:rPr>
                <w:rStyle w:val="11"/>
                <w:rFonts w:hint="default"/>
                <w:lang w:bidi="ar"/>
              </w:rPr>
              <w:t>年，</w:t>
            </w:r>
            <w:r>
              <w:rPr>
                <w:rStyle w:val="11"/>
                <w:rFonts w:hint="default"/>
                <w:lang w:eastAsia="zh-CN" w:bidi="ar"/>
              </w:rPr>
              <w:t>省老年大学</w:t>
            </w:r>
            <w:r>
              <w:rPr>
                <w:rStyle w:val="11"/>
                <w:rFonts w:hint="default"/>
                <w:lang w:bidi="ar"/>
              </w:rPr>
              <w:t>、</w:t>
            </w:r>
            <w:r>
              <w:rPr>
                <w:rStyle w:val="11"/>
                <w:rFonts w:hint="default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Style w:val="11"/>
                <w:rFonts w:hint="default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Style w:val="11"/>
                <w:rFonts w:hint="default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、县（市、区）</w:t>
            </w:r>
            <w:r>
              <w:rPr>
                <w:rStyle w:val="11"/>
                <w:rFonts w:hint="default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分别不少于8、5、2门特色课程。开设智能技术教育课，</w:t>
            </w:r>
            <w:r>
              <w:rPr>
                <w:rStyle w:val="11"/>
                <w:rFonts w:hint="default"/>
                <w:lang w:eastAsia="zh-CN" w:bidi="ar"/>
              </w:rPr>
              <w:t>助力老年人跨越数字鸿沟</w:t>
            </w:r>
            <w:r>
              <w:rPr>
                <w:rStyle w:val="11"/>
                <w:rFonts w:hint="default"/>
                <w:lang w:bidi="ar"/>
              </w:rPr>
              <w:t>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Style w:val="11"/>
                <w:rFonts w:hint="eastAsia"/>
                <w:lang w:val="en-US" w:eastAsia="zh-CN"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.根据自身实际，开设具有吸引力、影响力的高质量精品课程。近三年，省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、县（市、区）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分别开设有10、6、2门以上精品课程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Style w:val="11"/>
                <w:rFonts w:hint="eastAsia"/>
                <w:lang w:val="en-US" w:eastAsia="zh-CN"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.积极开展老年远程教育</w:t>
            </w:r>
            <w:r>
              <w:rPr>
                <w:rStyle w:val="11"/>
                <w:rFonts w:hint="eastAsia"/>
                <w:lang w:eastAsia="zh-CN" w:bidi="ar"/>
              </w:rPr>
              <w:t>。</w:t>
            </w:r>
            <w:r>
              <w:rPr>
                <w:rStyle w:val="11"/>
                <w:rFonts w:hint="default"/>
                <w:lang w:bidi="ar"/>
              </w:rPr>
              <w:t>近三年，</w:t>
            </w:r>
            <w:r>
              <w:rPr>
                <w:rStyle w:val="11"/>
                <w:rFonts w:hint="eastAsia"/>
                <w:lang w:eastAsia="zh-CN" w:bidi="ar"/>
              </w:rPr>
              <w:t>省老年大学</w:t>
            </w:r>
            <w:r>
              <w:rPr>
                <w:rStyle w:val="11"/>
                <w:rFonts w:hint="default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、县（市、区）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分别开设12、6、3门以上网络课程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Style w:val="11"/>
                <w:rFonts w:hint="eastAsia"/>
                <w:lang w:val="en-US" w:eastAsia="zh-CN"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重视教材建设，采取参与全省统编、自编、选用相结合的办法，形成适合本校、本地区使用的配套教材。</w:t>
            </w:r>
            <w:r>
              <w:rPr>
                <w:rStyle w:val="11"/>
                <w:rFonts w:hint="default"/>
                <w:lang w:bidi="ar"/>
              </w:rPr>
              <w:t>近三年，省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、县（市、区）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组织或参与教材研发分别不少于3、2、1本</w:t>
            </w:r>
            <w:r>
              <w:rPr>
                <w:rStyle w:val="11"/>
                <w:rFonts w:hint="eastAsia"/>
                <w:lang w:eastAsia="zh-CN" w:bidi="ar"/>
              </w:rPr>
              <w:t>（套）</w:t>
            </w:r>
            <w:r>
              <w:rPr>
                <w:rStyle w:val="11"/>
                <w:rFonts w:hint="default"/>
                <w:lang w:bidi="ar"/>
              </w:rPr>
              <w:t>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40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积极组织学员开展适合老年人特点、文明健康、丰富多彩的第二、三课堂活动。</w:t>
            </w:r>
            <w:r>
              <w:rPr>
                <w:rStyle w:val="11"/>
                <w:rFonts w:hint="default"/>
                <w:lang w:bidi="ar"/>
              </w:rPr>
              <w:t>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、县（市、区）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每学年开展实践教学活动分别不少于4、3、2次。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41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重视教学研究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。</w:t>
            </w:r>
            <w:r>
              <w:rPr>
                <w:rStyle w:val="11"/>
                <w:rFonts w:hint="default"/>
                <w:lang w:bidi="ar"/>
              </w:rPr>
              <w:t>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、县（市、区）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每学年开展公开课、观摩课等教研活动</w:t>
            </w:r>
            <w:r>
              <w:rPr>
                <w:rStyle w:val="11"/>
                <w:rFonts w:hint="default"/>
                <w:lang w:bidi="ar"/>
              </w:rPr>
              <w:t>分别不少于3、2、1次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42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重视教学评估和教学质量监控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。</w:t>
            </w:r>
            <w:r>
              <w:rPr>
                <w:rStyle w:val="11"/>
                <w:rFonts w:hint="default"/>
                <w:lang w:bidi="ar"/>
              </w:rPr>
              <w:t>定期开展</w:t>
            </w:r>
            <w:r>
              <w:rPr>
                <w:rStyle w:val="10"/>
                <w:rFonts w:hint="eastAsia" w:ascii="宋体" w:hAnsi="宋体" w:cs="宋体"/>
                <w:lang w:bidi="ar"/>
              </w:rPr>
              <w:t>评教、评学</w:t>
            </w:r>
            <w:r>
              <w:rPr>
                <w:rStyle w:val="11"/>
                <w:rFonts w:hint="default"/>
                <w:lang w:bidi="ar"/>
              </w:rPr>
              <w:t>活动，省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每年2次，县（市、区）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1次。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各学科期末有开展各种形式的教学成果展示。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建立教师后备资源人才库和教师</w:t>
            </w:r>
            <w:r>
              <w:rPr>
                <w:rStyle w:val="11"/>
                <w:rFonts w:hint="default"/>
                <w:lang w:bidi="ar"/>
              </w:rPr>
              <w:t>选聘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、培训、考核、</w:t>
            </w:r>
            <w:r>
              <w:rPr>
                <w:rStyle w:val="11"/>
                <w:rFonts w:hint="default"/>
                <w:lang w:bidi="ar"/>
              </w:rPr>
              <w:t>退出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制度。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Style w:val="11"/>
                <w:rFonts w:hint="eastAsia"/>
                <w:lang w:val="en-US" w:eastAsia="zh-CN"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实现教学管理现代化，学员报名注册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缴费网络化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、统计分析、上报资料电子化。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Style w:val="12"/>
                <w:rFonts w:hint="eastAsia" w:eastAsia="宋体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校园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Style w:val="13"/>
                <w:rFonts w:hint="default"/>
                <w:lang w:bidi="ar"/>
              </w:rPr>
              <w:t>文化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有明确的办学理念、办学宗旨，有深入人心的校训。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有办学章程。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Style w:val="11"/>
                <w:rFonts w:hint="eastAsia"/>
                <w:lang w:val="en-US" w:eastAsia="zh-CN"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实行校、系、班级分层次管理，开展先进班级、优秀学员评比表彰活动。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Style w:val="11"/>
                <w:rFonts w:hint="eastAsia"/>
                <w:lang w:val="en-US" w:eastAsia="zh-CN"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有能够独立创编文艺节目和在校内外受欢迎的艺术团</w:t>
            </w:r>
            <w:r>
              <w:rPr>
                <w:rStyle w:val="11"/>
                <w:rFonts w:hint="default"/>
                <w:lang w:bidi="ar"/>
              </w:rPr>
              <w:t>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Style w:val="11"/>
                <w:rFonts w:hint="eastAsia"/>
                <w:lang w:val="en-US" w:eastAsia="zh-CN"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有组织学员参加各种联欢、演出、展览、竞赛等活动。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50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有陈列校史和学员作品的展示厅。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51</w:t>
            </w:r>
            <w:r>
              <w:rPr>
                <w:rStyle w:val="11"/>
                <w:rFonts w:hint="default"/>
                <w:lang w:bidi="ar"/>
              </w:rPr>
              <w:t>.注重使用各类新媒体平台开展宣传，可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供</w:t>
            </w:r>
            <w:r>
              <w:rPr>
                <w:rStyle w:val="11"/>
                <w:rFonts w:hint="default"/>
                <w:lang w:bidi="ar"/>
              </w:rPr>
              <w:t>师生互动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。</w:t>
            </w:r>
            <w:r>
              <w:rPr>
                <w:rStyle w:val="11"/>
                <w:rFonts w:hint="default"/>
                <w:lang w:bidi="ar"/>
              </w:rPr>
              <w:t>有行之有效的意识形态管理办法。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52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有专人负责</w:t>
            </w:r>
            <w:r>
              <w:rPr>
                <w:rStyle w:val="11"/>
                <w:rFonts w:hint="default"/>
                <w:lang w:bidi="ar"/>
              </w:rPr>
              <w:t>宣传</w:t>
            </w:r>
            <w:r>
              <w:rPr>
                <w:rStyle w:val="10"/>
                <w:rFonts w:hint="eastAsia" w:ascii="宋体" w:hAnsi="宋体" w:cs="宋体"/>
                <w:lang w:bidi="ar"/>
              </w:rPr>
              <w:t>，及时报道办学</w:t>
            </w:r>
            <w:r>
              <w:rPr>
                <w:rStyle w:val="11"/>
                <w:rFonts w:hint="default"/>
                <w:lang w:bidi="ar"/>
              </w:rPr>
              <w:t>等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动态</w:t>
            </w:r>
            <w:r>
              <w:rPr>
                <w:rStyle w:val="11"/>
                <w:rFonts w:hint="default"/>
                <w:lang w:bidi="ar"/>
              </w:rPr>
              <w:t>信息。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与省老年大学协会网站保持互动，</w:t>
            </w:r>
            <w:r>
              <w:rPr>
                <w:rStyle w:val="11"/>
                <w:rFonts w:hint="default"/>
                <w:lang w:bidi="ar"/>
              </w:rPr>
              <w:t>省</w:t>
            </w:r>
            <w:r>
              <w:rPr>
                <w:rStyle w:val="11"/>
                <w:rFonts w:hint="eastAsia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设区的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老年大学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每年投稿并被录用</w:t>
            </w:r>
            <w:r>
              <w:rPr>
                <w:rStyle w:val="11"/>
                <w:rFonts w:hint="default"/>
                <w:lang w:bidi="ar"/>
              </w:rPr>
              <w:t>8</w:t>
            </w:r>
            <w:r>
              <w:rPr>
                <w:rStyle w:val="10"/>
                <w:rFonts w:hint="eastAsia" w:ascii="宋体" w:hAnsi="宋体" w:cs="宋体"/>
                <w:lang w:bidi="ar"/>
              </w:rPr>
              <w:t>篇以上</w:t>
            </w:r>
            <w:r>
              <w:rPr>
                <w:rStyle w:val="11"/>
                <w:rFonts w:hint="default"/>
                <w:lang w:bidi="ar"/>
              </w:rPr>
              <w:t>，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县</w:t>
            </w:r>
            <w:r>
              <w:rPr>
                <w:rStyle w:val="11"/>
                <w:rFonts w:hint="default"/>
                <w:lang w:bidi="ar"/>
              </w:rPr>
              <w:t>（市、区）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老年大学</w:t>
            </w:r>
            <w:r>
              <w:rPr>
                <w:rStyle w:val="11"/>
                <w:rFonts w:hint="default"/>
                <w:lang w:bidi="ar"/>
              </w:rPr>
              <w:t>4</w:t>
            </w:r>
            <w:r>
              <w:rPr>
                <w:rStyle w:val="10"/>
                <w:rFonts w:hint="eastAsia" w:ascii="宋体" w:hAnsi="宋体" w:cs="宋体"/>
                <w:lang w:bidi="ar"/>
              </w:rPr>
              <w:t>篇以上。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形成良好的校风、教风、学风，学校环境优美，文化氛围浓厚</w:t>
            </w:r>
            <w:r>
              <w:rPr>
                <w:rStyle w:val="11"/>
                <w:rFonts w:hint="default"/>
                <w:lang w:bidi="ar"/>
              </w:rPr>
              <w:t>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Style w:val="11"/>
                <w:rFonts w:hint="default"/>
                <w:lang w:bidi="ar"/>
              </w:rPr>
              <w:t>校园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安全设施齐全</w:t>
            </w:r>
            <w:r>
              <w:rPr>
                <w:rStyle w:val="11"/>
                <w:rFonts w:hint="default"/>
                <w:lang w:bidi="ar"/>
              </w:rPr>
              <w:t>。对学员定期开展安全、健康教育，防疫措施规范严格，有完备的应急处理机制。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无安全事故发生。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办学成效</w:t>
            </w:r>
            <w:r>
              <w:rPr>
                <w:rStyle w:val="12"/>
                <w:lang w:bidi="ar"/>
              </w:rPr>
              <w:t>10</w:t>
            </w:r>
            <w:r>
              <w:rPr>
                <w:rStyle w:val="13"/>
                <w:rFonts w:hint="default"/>
                <w:lang w:bidi="ar"/>
              </w:rPr>
              <w:t>分</w:t>
            </w: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1"/>
                <w:rFonts w:hint="eastAsia"/>
                <w:lang w:eastAsia="zh-CN" w:bidi="ar"/>
              </w:rPr>
              <w:t>进行了</w:t>
            </w:r>
            <w:r>
              <w:rPr>
                <w:rStyle w:val="10"/>
                <w:rFonts w:hint="eastAsia" w:ascii="宋体" w:hAnsi="宋体" w:cs="宋体"/>
                <w:lang w:bidi="ar"/>
              </w:rPr>
              <w:t>针对学校管理、教学效果</w:t>
            </w:r>
            <w:r>
              <w:rPr>
                <w:rStyle w:val="11"/>
                <w:rFonts w:hint="default"/>
                <w:lang w:bidi="ar"/>
              </w:rPr>
              <w:t>等方面</w:t>
            </w:r>
            <w:r>
              <w:rPr>
                <w:rStyle w:val="10"/>
                <w:rFonts w:hint="eastAsia" w:ascii="宋体" w:hAnsi="宋体" w:cs="宋体"/>
                <w:lang w:bidi="ar"/>
              </w:rPr>
              <w:t>的问卷调查，学员满意率达</w:t>
            </w:r>
            <w:r>
              <w:rPr>
                <w:rStyle w:val="11"/>
                <w:rFonts w:hint="default"/>
                <w:lang w:bidi="ar"/>
              </w:rPr>
              <w:t>85%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以上。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Style w:val="11"/>
                <w:rFonts w:hint="eastAsia"/>
                <w:lang w:val="en-US" w:eastAsia="zh-CN" w:bidi="ar"/>
              </w:rPr>
              <w:t>6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积极组织学员开展学为结合、服务社会，成效显著。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Style w:val="11"/>
                <w:rFonts w:hint="eastAsia"/>
                <w:lang w:val="en-US" w:eastAsia="zh-CN" w:bidi="ar"/>
              </w:rPr>
              <w:t>7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每年被地方主流媒体报道</w:t>
            </w:r>
            <w:r>
              <w:rPr>
                <w:rStyle w:val="11"/>
                <w:rFonts w:hint="default"/>
                <w:lang w:bidi="ar"/>
              </w:rPr>
              <w:t>3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次以上</w:t>
            </w:r>
            <w:r>
              <w:rPr>
                <w:rStyle w:val="11"/>
                <w:rFonts w:hint="default"/>
                <w:lang w:bidi="ar"/>
              </w:rPr>
              <w:t>（含3次）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5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Style w:val="11"/>
                <w:rFonts w:hint="eastAsia"/>
                <w:lang w:val="en-US" w:eastAsia="zh-CN" w:bidi="ar"/>
              </w:rPr>
              <w:t>8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积极</w:t>
            </w:r>
            <w:r>
              <w:rPr>
                <w:rStyle w:val="11"/>
                <w:rFonts w:hint="default"/>
                <w:lang w:bidi="ar"/>
              </w:rPr>
              <w:t>鼓励学员参加各类展赛，获得县级以上荣誉称号</w:t>
            </w:r>
            <w:r>
              <w:rPr>
                <w:rStyle w:val="10"/>
                <w:rFonts w:hint="eastAsia" w:ascii="宋体" w:hAnsi="宋体" w:cs="宋体"/>
                <w:lang w:bidi="ar"/>
              </w:rPr>
              <w:t>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5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Style w:val="11"/>
                <w:rFonts w:hint="eastAsia"/>
                <w:lang w:val="en-US" w:eastAsia="zh-CN" w:bidi="ar"/>
              </w:rPr>
              <w:t>9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学校被同级以上部门、单位评为先进单位。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示范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 w:bidi="ar"/>
              </w:rPr>
              <w:t>作用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10分</w:t>
            </w:r>
          </w:p>
        </w:tc>
        <w:tc>
          <w:tcPr>
            <w:tcW w:w="3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60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强化学校建设，对当地老年教育起到示范带动作用，每年组织</w:t>
            </w:r>
            <w:r>
              <w:rPr>
                <w:rStyle w:val="11"/>
                <w:rFonts w:hint="default"/>
                <w:lang w:bidi="ar"/>
              </w:rPr>
              <w:t>1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次以上地区性教学观摩或教学经验交流会。</w:t>
            </w:r>
            <w:r>
              <w:rPr>
                <w:rStyle w:val="11"/>
                <w:rFonts w:hint="default"/>
                <w:lang w:bidi="ar"/>
              </w:rPr>
              <w:t>积极参与省内外学术活动，有一定的教科研成果产出。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5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61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1"/>
                <w:rFonts w:hint="eastAsia"/>
                <w:lang w:eastAsia="zh-CN" w:bidi="ar"/>
              </w:rPr>
              <w:t>老年大学配合本级老年教育委员会，每年召开</w:t>
            </w:r>
            <w:r>
              <w:rPr>
                <w:rStyle w:val="11"/>
                <w:rFonts w:hint="eastAsia"/>
                <w:lang w:val="en-US" w:eastAsia="zh-CN" w:bidi="ar"/>
              </w:rPr>
              <w:t>1次以上地区性老年大学工作会议，及时传达贯彻全省年会精神，部署本地区老年教育工作，引领、帮助、推动基层老年教育工作上新台阶。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11"/>
                <w:rFonts w:hint="eastAsia"/>
                <w:lang w:val="en-US" w:eastAsia="zh-CN" w:bidi="ar"/>
              </w:rPr>
              <w:t>62.</w:t>
            </w:r>
            <w:r>
              <w:rPr>
                <w:rStyle w:val="11"/>
                <w:rFonts w:hint="default"/>
                <w:lang w:bidi="ar"/>
              </w:rPr>
              <w:t>发挥带动和引领作用，推进老年教育向基层延伸。</w:t>
            </w:r>
            <w:r>
              <w:rPr>
                <w:rStyle w:val="10"/>
                <w:rFonts w:hint="eastAsia" w:ascii="宋体" w:hAnsi="宋体" w:cs="宋体"/>
                <w:lang w:bidi="ar"/>
              </w:rPr>
              <w:t>组织开展基层老年教育调研活动，</w:t>
            </w:r>
            <w:r>
              <w:rPr>
                <w:rStyle w:val="11"/>
                <w:rFonts w:hint="default"/>
                <w:lang w:bidi="ar"/>
              </w:rPr>
              <w:t>为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基层校培训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提供</w:t>
            </w:r>
            <w:r>
              <w:rPr>
                <w:rStyle w:val="10"/>
                <w:rFonts w:hint="eastAsia" w:ascii="宋体" w:hAnsi="宋体" w:cs="宋体"/>
                <w:lang w:bidi="ar"/>
              </w:rPr>
              <w:t>师资、</w:t>
            </w:r>
            <w:r>
              <w:rPr>
                <w:rStyle w:val="10"/>
                <w:rFonts w:hint="eastAsia" w:ascii="宋体" w:hAnsi="宋体" w:cs="宋体"/>
                <w:lang w:eastAsia="zh-CN" w:bidi="ar"/>
              </w:rPr>
              <w:t>场所、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教材等。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5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63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1"/>
                <w:rFonts w:hint="eastAsia"/>
                <w:lang w:eastAsia="zh-CN" w:bidi="ar"/>
              </w:rPr>
              <w:t>老年大学配合本级老年教育委员会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抓好典型，以点带面。每两年至少举办</w:t>
            </w:r>
            <w:r>
              <w:rPr>
                <w:rStyle w:val="11"/>
                <w:rFonts w:hint="default"/>
                <w:lang w:bidi="ar"/>
              </w:rPr>
              <w:t>1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次地区性老年大学（学校）校长培训班；</w:t>
            </w:r>
            <w:r>
              <w:rPr>
                <w:rStyle w:val="11"/>
                <w:rFonts w:hint="default"/>
                <w:lang w:bidi="ar"/>
              </w:rPr>
              <w:t>培育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下一级老年大学（学校）先进典型</w:t>
            </w:r>
            <w:r>
              <w:rPr>
                <w:rStyle w:val="11"/>
                <w:rFonts w:hint="default"/>
                <w:lang w:bidi="ar"/>
              </w:rPr>
              <w:t>2</w:t>
            </w:r>
            <w:r>
              <w:rPr>
                <w:rStyle w:val="10"/>
                <w:rFonts w:hint="eastAsia" w:ascii="宋体" w:hAnsi="宋体" w:cs="宋体"/>
                <w:lang w:bidi="ar"/>
              </w:rPr>
              <w:t>个以上。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5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Style w:val="11"/>
                <w:rFonts w:hint="default"/>
                <w:lang w:bidi="ar"/>
              </w:rPr>
              <w:t>.</w:t>
            </w:r>
            <w:r>
              <w:rPr>
                <w:rStyle w:val="10"/>
                <w:rFonts w:hint="eastAsia" w:ascii="宋体" w:hAnsi="宋体" w:cs="宋体"/>
                <w:lang w:bidi="ar"/>
              </w:rPr>
              <w:t>指导帮助基层发展兴办老年学校，不断扩大老年教育覆盖面。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1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 xml:space="preserve">总 </w:t>
            </w:r>
            <w:r>
              <w:rPr>
                <w:rStyle w:val="14"/>
                <w:rFonts w:hint="default"/>
                <w:lang w:bidi="ar"/>
              </w:rPr>
              <w:t xml:space="preserve"> </w:t>
            </w:r>
            <w:r>
              <w:rPr>
                <w:rStyle w:val="15"/>
                <w:lang w:bidi="ar"/>
              </w:rPr>
              <w:t>分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bidi w:val="0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bidi w:val="0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6F12792B"/>
    <w:rsid w:val="03716B7B"/>
    <w:rsid w:val="044A3326"/>
    <w:rsid w:val="065461D3"/>
    <w:rsid w:val="06705D98"/>
    <w:rsid w:val="084F21AD"/>
    <w:rsid w:val="0D5E50B1"/>
    <w:rsid w:val="10824E5E"/>
    <w:rsid w:val="157A6B4D"/>
    <w:rsid w:val="15920CC5"/>
    <w:rsid w:val="1CBD188B"/>
    <w:rsid w:val="1D49293E"/>
    <w:rsid w:val="1DA35BFE"/>
    <w:rsid w:val="232A3E39"/>
    <w:rsid w:val="246C6DD2"/>
    <w:rsid w:val="34271982"/>
    <w:rsid w:val="35C10B39"/>
    <w:rsid w:val="36CD1600"/>
    <w:rsid w:val="3871476F"/>
    <w:rsid w:val="393A0423"/>
    <w:rsid w:val="3A142D6E"/>
    <w:rsid w:val="3A1E5751"/>
    <w:rsid w:val="3E9E20EC"/>
    <w:rsid w:val="420E1416"/>
    <w:rsid w:val="428D4406"/>
    <w:rsid w:val="455F13DC"/>
    <w:rsid w:val="4A557030"/>
    <w:rsid w:val="4BB02CAB"/>
    <w:rsid w:val="4F7903AF"/>
    <w:rsid w:val="52207BB2"/>
    <w:rsid w:val="54443B3C"/>
    <w:rsid w:val="5AE20A9C"/>
    <w:rsid w:val="5BF5409F"/>
    <w:rsid w:val="616046E0"/>
    <w:rsid w:val="66F6161B"/>
    <w:rsid w:val="692D7428"/>
    <w:rsid w:val="6D0E617E"/>
    <w:rsid w:val="6DCF7CAD"/>
    <w:rsid w:val="6EB170D2"/>
    <w:rsid w:val="6ED00518"/>
    <w:rsid w:val="6F12792B"/>
    <w:rsid w:val="70E82082"/>
    <w:rsid w:val="73EB63F5"/>
    <w:rsid w:val="787B26FA"/>
    <w:rsid w:val="7D316325"/>
    <w:rsid w:val="7DE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sz w:val="21"/>
      <w:lang w:val="en-US" w:eastAsia="en-US" w:bidi="en-US"/>
    </w:rPr>
  </w:style>
  <w:style w:type="paragraph" w:styleId="2">
    <w:name w:val="heading 9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1"/>
    <w:basedOn w:val="1"/>
    <w:qFormat/>
    <w:uiPriority w:val="0"/>
    <w:pPr>
      <w:overflowPunct w:val="0"/>
      <w:ind w:firstLine="640" w:firstLineChars="200"/>
    </w:pPr>
    <w:rPr>
      <w:rFonts w:ascii="仿宋_GB2312" w:hAnsi="宋体" w:eastAsia="仿宋_GB2312"/>
      <w:sz w:val="32"/>
      <w:szCs w:val="32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5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2021-07-15T06:38:00Z</dcterms:created>
  <dc:creator>钱自海</dc:creator>
  <cp:lastModifiedBy>＇Lee</cp:lastModifiedBy>
  <cp:lastPrinted>2021-12-29T00:14:00Z</cp:lastPrinted>
  <dcterms:modified xsi:type="dcterms:W3CDTF">2022-05-07T01:14:17Z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8E8DD58EB798499C8D3D4197594F9453</vt:lpwstr>
  </property>
</Properties>
</file>